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0E7602B1" w14:textId="1CE47B59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a .................................. (prov.di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411ED2" w:rsidRPr="0045415C">
        <w:rPr>
          <w:rFonts w:ascii="Titillium Web" w:eastAsia="Titillium Web" w:hAnsi="Titillium Web" w:cs="Titillium Web"/>
          <w:b/>
          <w:bCs/>
          <w:i/>
          <w:iCs/>
          <w:sz w:val="22"/>
          <w:szCs w:val="22"/>
          <w:u w:color="00000A"/>
        </w:rPr>
        <w:t>“Variabili pulsanti RR Lyrae come traccianti della struttura 3D e della formazione dell’alone Galattico”</w:t>
      </w:r>
      <w:r w:rsidR="00411ED2" w:rsidRPr="0045415C">
        <w:rPr>
          <w:rStyle w:val="None"/>
          <w:rFonts w:ascii="Titillium Web" w:eastAsia="Symbol" w:hAnsi="Titillium Web"/>
          <w:b/>
          <w:bCs/>
          <w:sz w:val="22"/>
          <w:szCs w:val="22"/>
        </w:rPr>
        <w:t>, tipologia B” Postdoc</w:t>
      </w:r>
      <w:r w:rsidR="00411ED2">
        <w:rPr>
          <w:rStyle w:val="None"/>
          <w:rFonts w:ascii="Titillium Web" w:eastAsia="Symbol" w:hAnsi="Titillium Web"/>
          <w:b/>
          <w:bCs/>
          <w:sz w:val="22"/>
          <w:szCs w:val="22"/>
        </w:rPr>
        <w:t>.</w:t>
      </w: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1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(gg/mm/aaaa/) ..............................;</w:t>
      </w:r>
      <w:bookmarkEnd w:id="1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(gg/mm/aaaa/)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a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(max 3 pagine) sulle attivita’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c.a.p.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4A3A" w14:textId="77777777" w:rsidR="006D49D2" w:rsidRDefault="006D49D2">
      <w:r>
        <w:separator/>
      </w:r>
    </w:p>
  </w:endnote>
  <w:endnote w:type="continuationSeparator" w:id="0">
    <w:p w14:paraId="5AE899FF" w14:textId="77777777" w:rsidR="006D49D2" w:rsidRDefault="006D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Sede Legale – Viale del Parco Mellini,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51C65995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42B9F" w:rsidRPr="00E42B9F">
      <w:rPr>
        <w:i/>
        <w:noProof/>
        <w:sz w:val="16"/>
        <w:szCs w:val="16"/>
      </w:rPr>
      <w:t>3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42B9F" w:rsidRPr="00E42B9F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6D49D2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79A68932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42B9F" w:rsidRPr="00E42B9F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42B9F" w:rsidRPr="00E42B9F">
      <w:rPr>
        <w:i/>
        <w:noProof/>
        <w:sz w:val="16"/>
        <w:szCs w:val="16"/>
      </w:rPr>
      <w:t>4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B758" w14:textId="77777777" w:rsidR="006D49D2" w:rsidRDefault="006D49D2">
      <w:r>
        <w:separator/>
      </w:r>
    </w:p>
  </w:footnote>
  <w:footnote w:type="continuationSeparator" w:id="0">
    <w:p w14:paraId="71870D41" w14:textId="77777777" w:rsidR="006D49D2" w:rsidRDefault="006D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1ED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3497"/>
    <w:rsid w:val="0069552A"/>
    <w:rsid w:val="00697803"/>
    <w:rsid w:val="006A15A9"/>
    <w:rsid w:val="006A28E8"/>
    <w:rsid w:val="006A548A"/>
    <w:rsid w:val="006B18F6"/>
    <w:rsid w:val="006C2D6D"/>
    <w:rsid w:val="006D2886"/>
    <w:rsid w:val="006D49D2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2B9F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503F-31CD-4AA8-B9ED-3EFB0C29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2023-10-31T13:43:00Z</dcterms:created>
  <dcterms:modified xsi:type="dcterms:W3CDTF">2023-10-31T13:43:00Z</dcterms:modified>
</cp:coreProperties>
</file>